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LEI N° 5.</w:t>
      </w:r>
      <w:r>
        <w:rPr>
          <w:rFonts w:cs="Times New Roman" w:ascii="Times New Roman" w:hAnsi="Times New Roman"/>
          <w:sz w:val="24"/>
          <w:szCs w:val="24"/>
        </w:rPr>
        <w:t>006</w:t>
      </w:r>
      <w:r>
        <w:rPr>
          <w:rFonts w:cs="Times New Roman" w:ascii="Times New Roman" w:hAnsi="Times New Roman"/>
          <w:sz w:val="24"/>
          <w:szCs w:val="24"/>
        </w:rPr>
        <w:t>/2021 DE 27 DE MAIO.</w:t>
      </w:r>
    </w:p>
    <w:p>
      <w:pPr>
        <w:pStyle w:val="Recuodecorpodetexto3"/>
        <w:widowControl/>
        <w:suppressAutoHyphens w:val="true"/>
        <w:bidi w:val="0"/>
        <w:spacing w:lineRule="auto" w:line="240" w:before="0" w:after="120"/>
        <w:ind w:left="4252" w:right="0" w:hanging="0"/>
        <w:jc w:val="both"/>
        <w:rPr>
          <w:rFonts w:ascii="Times New Roman" w:hAnsi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 xml:space="preserve">Homologa Decreto º 5.037/2021 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>d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 xml:space="preserve">e 04 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>d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 xml:space="preserve">e Março 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>d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  <w:lang w:val="pt-BR"/>
        </w:rPr>
        <w:t>e 2021.</w:t>
      </w:r>
    </w:p>
    <w:p>
      <w:pPr>
        <w:pStyle w:val="Normal"/>
        <w:ind w:left="351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Prefeito Interino de Santa Bárbara do Sul, Estado do Rio Grande do Sul, apresenta à Câmara Municipal, com base no art. 64 da Lei Orgânica Municipal, a seguinte Lei: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Art. 1º </w:t>
      </w:r>
      <w:r>
        <w:rPr>
          <w:rFonts w:cs="Arial" w:ascii="Times New Roman" w:hAnsi="Times New Roman"/>
          <w:sz w:val="24"/>
          <w:szCs w:val="24"/>
        </w:rPr>
        <w:t xml:space="preserve">Fica homologado o Decreto Municipal nº 5.037/2021, de 04 de março, anexo, o qual altera o art. 12, parágrafo único, que passa a vigorar conforme capítulo IV das medidas sanitárias específicas para todos os setores e art. 19 que passa a vigorar com o capítulo VIII sobre disposições finais do Decreto 5.034/2021, de 23 de fevereiro e mantém as demais disposições contidas naquele decreto. </w:t>
      </w:r>
    </w:p>
    <w:p>
      <w:pPr>
        <w:pStyle w:val="Normal"/>
        <w:ind w:left="1276" w:hanging="1276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sz w:val="24"/>
          <w:szCs w:val="24"/>
        </w:rPr>
        <w:t xml:space="preserve">Art. 2º </w:t>
      </w:r>
      <w:r>
        <w:rPr>
          <w:rFonts w:cs="Arial" w:ascii="Times New Roman" w:hAnsi="Times New Roman"/>
          <w:sz w:val="24"/>
          <w:szCs w:val="24"/>
        </w:rPr>
        <w:t>Esta Lei entra em vigor na data de sua promulgação.</w:t>
      </w:r>
    </w:p>
    <w:p>
      <w:pPr>
        <w:pStyle w:val="Normal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Santa Bárbara do Sul, RS, 31 de maio de 2021</w:t>
      </w:r>
    </w:p>
    <w:p>
      <w:pPr>
        <w:pStyle w:val="Normal"/>
        <w:ind w:hanging="0"/>
        <w:jc w:val="center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hanging="0"/>
        <w:jc w:val="center"/>
        <w:rPr>
          <w:rFonts w:cs="Times New Roman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João Paulo Dumoncel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Prefeito Interino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250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Verdana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0">
          <wp:extent cx="5942330" cy="69151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2330" cy="691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114300" distB="114300" distL="114300" distR="114300" simplePos="0" locked="0" layoutInCell="0" allowOverlap="1" relativeHeight="2">
          <wp:simplePos x="0" y="0"/>
          <wp:positionH relativeFrom="page">
            <wp:posOffset>555625</wp:posOffset>
          </wp:positionH>
          <wp:positionV relativeFrom="page">
            <wp:posOffset>284480</wp:posOffset>
          </wp:positionV>
          <wp:extent cx="6452235" cy="108077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7" t="0" r="237" b="0"/>
                  <a:stretch>
                    <a:fillRect/>
                  </a:stretch>
                </pic:blipFill>
                <pic:spPr bwMode="auto">
                  <a:xfrm>
                    <a:off x="0" y="0"/>
                    <a:ext cx="645223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470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b7713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b7713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977fb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80b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b77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b77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77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cuodecorpodetexto3">
    <w:name w:val="Recuo de corpo de texto 3"/>
    <w:basedOn w:val="Normal"/>
    <w:qFormat/>
    <w:pPr>
      <w:spacing w:before="0" w:after="120"/>
      <w:ind w:left="283" w:hanging="0"/>
    </w:pPr>
    <w:rPr>
      <w:rFonts w:ascii="Verdana" w:hAnsi="Verdana" w:cs="Verdana"/>
      <w:sz w:val="16"/>
      <w:szCs w:val="16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LibreOffice/7.1.2.2$Windows_X86_64 LibreOffice_project/8a45595d069ef5570103caea1b71cc9d82b2aae4</Application>
  <AppVersion>15.0000</AppVersion>
  <DocSecurity>0</DocSecurity>
  <Pages>1</Pages>
  <Words>140</Words>
  <Characters>653</Characters>
  <CharactersWithSpaces>786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2021-05-27T13:55:00Z</dcterms:created>
  <dc:creator>Juridico</dc:creator>
  <dc:description/>
  <dc:language>pt-BR</dc:language>
  <cp:lastModifiedBy/>
  <cp:lastPrinted>2021-05-31T12:06:43Z</cp:lastPrinted>
  <dcterms:modified xsi:type="dcterms:W3CDTF">2021-05-31T12:07:05Z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